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8"/>
          <w:szCs w:val="48"/>
          <w:lang w:val="en-US" w:eastAsia="zh-CN"/>
        </w:rPr>
      </w:pPr>
    </w:p>
    <w:p>
      <w:pPr>
        <w:jc w:val="center"/>
        <w:rPr>
          <w:rFonts w:hint="eastAsia" w:asciiTheme="majorEastAsia" w:hAnsiTheme="majorEastAsia" w:eastAsiaTheme="majorEastAsia" w:cstheme="majorEastAsia"/>
          <w:b/>
          <w:bCs/>
          <w:sz w:val="48"/>
          <w:szCs w:val="48"/>
          <w:lang w:eastAsia="zh-CN"/>
        </w:rPr>
      </w:pPr>
      <w:r>
        <w:rPr>
          <w:rFonts w:hint="eastAsia" w:asciiTheme="majorEastAsia" w:hAnsiTheme="majorEastAsia" w:eastAsiaTheme="majorEastAsia" w:cstheme="majorEastAsia"/>
          <w:b/>
          <w:bCs/>
          <w:sz w:val="48"/>
          <w:szCs w:val="48"/>
          <w:lang w:val="en-US" w:eastAsia="zh-CN"/>
        </w:rPr>
        <w:t>2018年以来受国家、省、市</w:t>
      </w:r>
      <w:r>
        <w:rPr>
          <w:rFonts w:hint="eastAsia" w:asciiTheme="majorEastAsia" w:hAnsiTheme="majorEastAsia" w:eastAsiaTheme="majorEastAsia" w:cstheme="majorEastAsia"/>
          <w:b/>
          <w:bCs/>
          <w:sz w:val="48"/>
          <w:szCs w:val="48"/>
          <w:lang w:eastAsia="zh-CN"/>
        </w:rPr>
        <w:t>表彰奖励情况统计表</w:t>
      </w:r>
    </w:p>
    <w:p>
      <w:pPr>
        <w:jc w:val="center"/>
        <w:rPr>
          <w:rFonts w:hint="eastAsia" w:asciiTheme="majorEastAsia" w:hAnsiTheme="majorEastAsia" w:eastAsiaTheme="majorEastAsia" w:cstheme="majorEastAsia"/>
          <w:b/>
          <w:bCs/>
          <w:sz w:val="48"/>
          <w:szCs w:val="48"/>
          <w:lang w:eastAsia="zh-CN"/>
        </w:rPr>
      </w:pPr>
    </w:p>
    <w:p>
      <w:pPr>
        <w:jc w:val="both"/>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val="0"/>
          <w:bCs w:val="0"/>
          <w:sz w:val="28"/>
          <w:szCs w:val="28"/>
          <w:lang w:val="en-US" w:eastAsia="zh-CN"/>
        </w:rPr>
        <w:t>填报单位：</w:t>
      </w:r>
      <w:r>
        <w:rPr>
          <w:rFonts w:hint="eastAsia" w:asciiTheme="minorEastAsia" w:hAnsiTheme="minorEastAsia" w:cstheme="minorEastAsia"/>
          <w:b w:val="0"/>
          <w:bCs w:val="0"/>
          <w:sz w:val="28"/>
          <w:szCs w:val="28"/>
          <w:lang w:val="en-US" w:eastAsia="zh-CN"/>
        </w:rPr>
        <w:t>霸州市人民检察院</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 xml:space="preserve">填报人：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cstheme="minorEastAsia"/>
          <w:b/>
          <w:bCs/>
          <w:sz w:val="28"/>
          <w:szCs w:val="28"/>
          <w:lang w:val="en-US" w:eastAsia="zh-CN"/>
        </w:rPr>
        <w:t xml:space="preserve">    </w:t>
      </w: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填报日期：    年   月   日</w:t>
      </w:r>
    </w:p>
    <w:tbl>
      <w:tblPr>
        <w:tblStyle w:val="4"/>
        <w:tblW w:w="14817"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1595"/>
        <w:gridCol w:w="3211"/>
        <w:gridCol w:w="2700"/>
        <w:gridCol w:w="2339"/>
        <w:gridCol w:w="3195"/>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trPr>
        <w:tc>
          <w:tcPr>
            <w:tcW w:w="877"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序号</w:t>
            </w:r>
          </w:p>
        </w:tc>
        <w:tc>
          <w:tcPr>
            <w:tcW w:w="1595"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表彰时间</w:t>
            </w:r>
          </w:p>
        </w:tc>
        <w:tc>
          <w:tcPr>
            <w:tcW w:w="3211"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奖励文号</w:t>
            </w:r>
          </w:p>
        </w:tc>
        <w:tc>
          <w:tcPr>
            <w:tcW w:w="27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颁奖部门或单位</w:t>
            </w:r>
          </w:p>
        </w:tc>
        <w:tc>
          <w:tcPr>
            <w:tcW w:w="2339"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受奖集体或个人</w:t>
            </w:r>
          </w:p>
        </w:tc>
        <w:tc>
          <w:tcPr>
            <w:tcW w:w="3195"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奖项名称</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bCs/>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trPr>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2018.01</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冀检发政字【2018】</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1号文件</w:t>
            </w: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河北省院</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霸州市检察院</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“八化”建设先进院</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2018.03</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eastAsia="zh-CN"/>
              </w:rPr>
              <w:t>市文明办</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eastAsia="zh-CN"/>
              </w:rPr>
              <w:t>霸州市检察院</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eastAsia="zh-CN"/>
              </w:rPr>
              <w:t>优秀志愿者服务团队</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trPr>
        <w:tc>
          <w:tcPr>
            <w:tcW w:w="877"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3</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3.23</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eastAsia="zh-CN"/>
              </w:rPr>
              <w:t>廊档【</w:t>
            </w:r>
            <w:r>
              <w:rPr>
                <w:rFonts w:hint="eastAsia" w:asciiTheme="minorEastAsia" w:hAnsiTheme="minorEastAsia" w:eastAsiaTheme="minorEastAsia" w:cstheme="minorEastAsia"/>
                <w:b w:val="0"/>
                <w:bCs w:val="0"/>
                <w:sz w:val="24"/>
                <w:szCs w:val="24"/>
                <w:vertAlign w:val="baseline"/>
                <w:lang w:val="en-US" w:eastAsia="zh-CN"/>
              </w:rPr>
              <w:t>2018</w:t>
            </w:r>
            <w:r>
              <w:rPr>
                <w:rFonts w:hint="eastAsia" w:asciiTheme="minorEastAsia" w:hAnsiTheme="minorEastAsia" w:eastAsiaTheme="minorEastAsia" w:cstheme="minorEastAsia"/>
                <w:b w:val="0"/>
                <w:bCs w:val="0"/>
                <w:sz w:val="24"/>
                <w:szCs w:val="24"/>
                <w:vertAlign w:val="baseline"/>
                <w:lang w:eastAsia="zh-CN"/>
              </w:rPr>
              <w:t>】</w:t>
            </w:r>
            <w:r>
              <w:rPr>
                <w:rFonts w:hint="eastAsia" w:asciiTheme="minorEastAsia" w:hAnsiTheme="minorEastAsia" w:eastAsiaTheme="minorEastAsia" w:cstheme="minorEastAsia"/>
                <w:b w:val="0"/>
                <w:bCs w:val="0"/>
                <w:sz w:val="24"/>
                <w:szCs w:val="24"/>
                <w:vertAlign w:val="baseline"/>
                <w:lang w:val="en-US" w:eastAsia="zh-CN"/>
              </w:rPr>
              <w:t>16号文件</w:t>
            </w: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廊坊市档案局</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霸州市检察院</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档案工作目标管理认定实绩</w:t>
            </w:r>
            <w:r>
              <w:rPr>
                <w:rFonts w:hint="eastAsia" w:asciiTheme="minorEastAsia" w:hAnsiTheme="minorEastAsia" w:eastAsiaTheme="minorEastAsia" w:cstheme="minorEastAsia"/>
                <w:b w:val="0"/>
                <w:bCs w:val="0"/>
                <w:sz w:val="24"/>
                <w:szCs w:val="24"/>
                <w:vertAlign w:val="baseline"/>
                <w:lang w:val="en-US" w:eastAsia="zh-CN"/>
              </w:rPr>
              <w:t>6A级实绩单位</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4</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2018.01</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霸州市人民政府</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霸州市检察院</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2016-2017年度霸州市文明单位</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5</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2018.02</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市文明办</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康迪</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eastAsia="zh-CN"/>
              </w:rPr>
              <w:t>优秀志愿者</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6</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4.</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8</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霸字【2018】8号文件</w:t>
            </w: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中国共产党霸州市委员会</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市检察院</w:t>
            </w:r>
          </w:p>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机关党委</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eastAsia="zh-CN"/>
              </w:rPr>
              <w:t>霸州市</w:t>
            </w:r>
            <w:r>
              <w:rPr>
                <w:rFonts w:hint="eastAsia" w:asciiTheme="minorEastAsia" w:hAnsiTheme="minorEastAsia" w:eastAsiaTheme="minorEastAsia" w:cstheme="minorEastAsia"/>
                <w:b w:val="0"/>
                <w:bCs w:val="0"/>
                <w:sz w:val="24"/>
                <w:szCs w:val="24"/>
                <w:vertAlign w:val="baseline"/>
                <w:lang w:val="en-US" w:eastAsia="zh-CN"/>
              </w:rPr>
              <w:t>2017年度</w:t>
            </w:r>
          </w:p>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“五星级党组织”</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奖牌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7</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5.</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4</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冀团联字【2018】16号文件</w:t>
            </w: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省检察院、共青团河北省委员会</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霸州检察院未检科</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河北省“青少年维权岗”</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8</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2018.10.18</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廊团联字【2018】17号文件</w:t>
            </w: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廊坊市检察院、共青团廊坊市委员会</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霸州检察院未检科</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廊坊市“青少年维权岗”</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1" w:hRule="atLeast"/>
        </w:trPr>
        <w:tc>
          <w:tcPr>
            <w:tcW w:w="877"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9</w:t>
            </w:r>
          </w:p>
        </w:tc>
        <w:tc>
          <w:tcPr>
            <w:tcW w:w="1595"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3.</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6</w:t>
            </w:r>
          </w:p>
        </w:tc>
        <w:tc>
          <w:tcPr>
            <w:tcW w:w="3211"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廊检【2018】1号文件</w:t>
            </w:r>
          </w:p>
        </w:tc>
        <w:tc>
          <w:tcPr>
            <w:tcW w:w="2700"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廊坊市检察院</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王德峰</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2017年度领导班子成员</w:t>
            </w:r>
            <w:r>
              <w:rPr>
                <w:rFonts w:hint="eastAsia" w:asciiTheme="minorEastAsia" w:hAnsiTheme="minorEastAsia" w:eastAsiaTheme="minorEastAsia" w:cstheme="minorEastAsia"/>
                <w:b w:val="0"/>
                <w:bCs w:val="0"/>
                <w:sz w:val="24"/>
                <w:szCs w:val="24"/>
                <w:vertAlign w:val="baseline"/>
                <w:lang w:eastAsia="zh-CN"/>
              </w:rPr>
              <w:t>考核为优秀检察长</w:t>
            </w:r>
          </w:p>
        </w:tc>
        <w:tc>
          <w:tcPr>
            <w:tcW w:w="900"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595"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3211"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李树贵</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2017年领导班子成员</w:t>
            </w:r>
            <w:r>
              <w:rPr>
                <w:rFonts w:hint="eastAsia" w:asciiTheme="minorEastAsia" w:hAnsiTheme="minorEastAsia" w:eastAsiaTheme="minorEastAsia" w:cstheme="minorEastAsia"/>
                <w:b w:val="0"/>
                <w:bCs w:val="0"/>
                <w:sz w:val="24"/>
                <w:szCs w:val="24"/>
                <w:vertAlign w:val="baseline"/>
                <w:lang w:eastAsia="zh-CN"/>
              </w:rPr>
              <w:t>考核为优秀领导班子成员</w:t>
            </w:r>
          </w:p>
        </w:tc>
        <w:tc>
          <w:tcPr>
            <w:tcW w:w="900" w:type="dxa"/>
            <w:vMerge w:val="continue"/>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10</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595"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4.</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8</w:t>
            </w:r>
          </w:p>
          <w:p>
            <w:pPr>
              <w:spacing w:line="24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3211"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霸字【2018】8号文件</w:t>
            </w:r>
          </w:p>
          <w:p>
            <w:pPr>
              <w:spacing w:line="24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2700" w:type="dxa"/>
            <w:vMerge w:val="restart"/>
            <w:vAlign w:val="center"/>
          </w:tcPr>
          <w:p>
            <w:pPr>
              <w:spacing w:line="240" w:lineRule="auto"/>
              <w:ind w:left="900" w:hanging="720" w:hangingChars="300"/>
              <w:jc w:val="both"/>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中国共产党霸州市委员会</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霸州市检察院</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（党群系统）</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2017年度先进集体</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77"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595"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3211"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Merge w:val="continue"/>
            <w:vAlign w:val="center"/>
          </w:tcPr>
          <w:p>
            <w:pPr>
              <w:spacing w:line="240" w:lineRule="auto"/>
              <w:jc w:val="both"/>
              <w:rPr>
                <w:rFonts w:hint="eastAsia" w:asciiTheme="minorEastAsia" w:hAnsiTheme="minorEastAsia" w:eastAsiaTheme="minorEastAsia" w:cstheme="minorEastAsia"/>
                <w:b w:val="0"/>
                <w:bCs w:val="0"/>
                <w:sz w:val="24"/>
                <w:szCs w:val="24"/>
                <w:vertAlign w:val="baseline"/>
                <w:lang w:eastAsia="zh-CN"/>
              </w:rPr>
            </w:pP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潘增果</w:t>
            </w:r>
          </w:p>
        </w:tc>
        <w:tc>
          <w:tcPr>
            <w:tcW w:w="3195"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优秀市直单位</w:t>
            </w:r>
          </w:p>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领导干部</w:t>
            </w:r>
          </w:p>
        </w:tc>
        <w:tc>
          <w:tcPr>
            <w:tcW w:w="900" w:type="dxa"/>
            <w:vMerge w:val="restart"/>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77" w:type="dxa"/>
            <w:vMerge w:val="continue"/>
            <w:vAlign w:val="center"/>
          </w:tcPr>
          <w:p>
            <w:pPr>
              <w:spacing w:line="240" w:lineRule="auto"/>
              <w:jc w:val="center"/>
              <w:rPr>
                <w:rFonts w:hint="eastAsia" w:asciiTheme="minorEastAsia" w:hAnsiTheme="minorEastAsia" w:eastAsiaTheme="minorEastAsia" w:cstheme="minorEastAsia"/>
                <w:sz w:val="24"/>
                <w:szCs w:val="24"/>
              </w:rPr>
            </w:pPr>
          </w:p>
        </w:tc>
        <w:tc>
          <w:tcPr>
            <w:tcW w:w="1595" w:type="dxa"/>
            <w:vMerge w:val="continue"/>
            <w:vAlign w:val="center"/>
          </w:tcPr>
          <w:p>
            <w:pPr>
              <w:spacing w:line="240" w:lineRule="auto"/>
              <w:jc w:val="center"/>
              <w:rPr>
                <w:rFonts w:hint="eastAsia" w:asciiTheme="minorEastAsia" w:hAnsiTheme="minorEastAsia" w:eastAsiaTheme="minorEastAsia" w:cstheme="minorEastAsia"/>
                <w:sz w:val="24"/>
                <w:szCs w:val="24"/>
              </w:rPr>
            </w:pPr>
          </w:p>
        </w:tc>
        <w:tc>
          <w:tcPr>
            <w:tcW w:w="3211" w:type="dxa"/>
            <w:vMerge w:val="continue"/>
            <w:vAlign w:val="center"/>
          </w:tcPr>
          <w:p>
            <w:pPr>
              <w:spacing w:line="240" w:lineRule="auto"/>
              <w:jc w:val="center"/>
              <w:rPr>
                <w:rFonts w:hint="eastAsia" w:asciiTheme="minorEastAsia" w:hAnsiTheme="minorEastAsia" w:eastAsiaTheme="minorEastAsia" w:cstheme="minorEastAsia"/>
                <w:sz w:val="24"/>
                <w:szCs w:val="24"/>
              </w:rPr>
            </w:pPr>
          </w:p>
        </w:tc>
        <w:tc>
          <w:tcPr>
            <w:tcW w:w="2700" w:type="dxa"/>
            <w:vMerge w:val="continue"/>
            <w:vAlign w:val="center"/>
          </w:tcPr>
          <w:p>
            <w:pPr>
              <w:spacing w:line="240" w:lineRule="auto"/>
              <w:jc w:val="center"/>
              <w:rPr>
                <w:rFonts w:hint="eastAsia" w:asciiTheme="minorEastAsia" w:hAnsiTheme="minorEastAsia" w:eastAsiaTheme="minorEastAsia" w:cstheme="minorEastAsia"/>
                <w:sz w:val="24"/>
                <w:szCs w:val="24"/>
              </w:rPr>
            </w:pP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李树贵</w:t>
            </w:r>
          </w:p>
        </w:tc>
        <w:tc>
          <w:tcPr>
            <w:tcW w:w="3195"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900"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trPr>
        <w:tc>
          <w:tcPr>
            <w:tcW w:w="877"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1595"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3211"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2700"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魏向阳</w:t>
            </w:r>
          </w:p>
        </w:tc>
        <w:tc>
          <w:tcPr>
            <w:tcW w:w="3195"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c>
          <w:tcPr>
            <w:tcW w:w="900"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11</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2018.03</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检察日报社</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王倩</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2017年度“全国检察宣传先进个人”</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12</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3.</w:t>
            </w:r>
            <w:r>
              <w:rPr>
                <w:rFonts w:hint="eastAsia" w:asciiTheme="minorEastAsia" w:hAnsiTheme="minorEastAsia" w:cstheme="minorEastAsia"/>
                <w:b w:val="0"/>
                <w:bCs w:val="0"/>
                <w:sz w:val="24"/>
                <w:szCs w:val="24"/>
                <w:vertAlign w:val="baseline"/>
                <w:lang w:val="en-US" w:eastAsia="zh-CN"/>
              </w:rPr>
              <w:t>0</w:t>
            </w:r>
            <w:r>
              <w:rPr>
                <w:rFonts w:hint="eastAsia" w:asciiTheme="minorEastAsia" w:hAnsiTheme="minorEastAsia" w:eastAsiaTheme="minorEastAsia" w:cstheme="minorEastAsia"/>
                <w:b w:val="0"/>
                <w:bCs w:val="0"/>
                <w:sz w:val="24"/>
                <w:szCs w:val="24"/>
                <w:vertAlign w:val="baseline"/>
                <w:lang w:val="en-US" w:eastAsia="zh-CN"/>
              </w:rPr>
              <w:t>1</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廊检文联【2018】</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2号文件</w:t>
            </w: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廊坊市检察院官文学艺术联合会</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eastAsia="zh-CN"/>
              </w:rPr>
              <w:t>王倩</w:t>
            </w:r>
          </w:p>
        </w:tc>
        <w:tc>
          <w:tcPr>
            <w:tcW w:w="3195" w:type="dxa"/>
            <w:vAlign w:val="center"/>
          </w:tcPr>
          <w:p>
            <w:pPr>
              <w:tabs>
                <w:tab w:val="left" w:pos="626"/>
                <w:tab w:val="center" w:pos="1519"/>
              </w:tabs>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eastAsia="zh-CN"/>
              </w:rPr>
              <w:t>《晨风》稿件创作骨干</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r>
              <w:rPr>
                <w:rFonts w:hint="eastAsia" w:asciiTheme="minorEastAsia" w:hAnsiTheme="minorEastAsia" w:eastAsiaTheme="minorEastAsia" w:cstheme="minorEastAsia"/>
                <w:b w:val="0"/>
                <w:bCs w:val="0"/>
                <w:sz w:val="24"/>
                <w:szCs w:val="24"/>
                <w:vertAlign w:val="baseline"/>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13</w:t>
            </w:r>
          </w:p>
        </w:tc>
        <w:tc>
          <w:tcPr>
            <w:tcW w:w="1595"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2018.02.09</w:t>
            </w:r>
          </w:p>
        </w:tc>
        <w:tc>
          <w:tcPr>
            <w:tcW w:w="3211"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通知文件（无文号）</w:t>
            </w:r>
          </w:p>
        </w:tc>
        <w:tc>
          <w:tcPr>
            <w:tcW w:w="2700"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中共廊坊市委反腐败协调小组办公室</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王志东</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二等功</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595"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3211"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刘静生</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三等功</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7"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14</w:t>
            </w:r>
          </w:p>
        </w:tc>
        <w:tc>
          <w:tcPr>
            <w:tcW w:w="1595"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3211"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Merge w:val="restart"/>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霸州市委组织部</w:t>
            </w:r>
          </w:p>
          <w:p>
            <w:pPr>
              <w:spacing w:line="240" w:lineRule="auto"/>
              <w:jc w:val="both"/>
              <w:rPr>
                <w:rFonts w:hint="eastAsia" w:asciiTheme="minorEastAsia" w:hAnsiTheme="minorEastAsia" w:eastAsiaTheme="minorEastAsia" w:cstheme="minorEastAsia"/>
                <w:b w:val="0"/>
                <w:bCs w:val="0"/>
                <w:sz w:val="24"/>
                <w:szCs w:val="24"/>
                <w:vertAlign w:val="baseline"/>
                <w:lang w:val="en-US" w:eastAsia="zh-CN"/>
              </w:rPr>
            </w:pP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党组：潘增果、李树</w:t>
            </w:r>
            <w:r>
              <w:rPr>
                <w:rFonts w:hint="eastAsia" w:asciiTheme="minorEastAsia" w:hAnsiTheme="minorEastAsia" w:cstheme="minorEastAsia"/>
                <w:b w:val="0"/>
                <w:bCs w:val="0"/>
                <w:sz w:val="24"/>
                <w:szCs w:val="24"/>
                <w:vertAlign w:val="baseline"/>
                <w:lang w:val="en-US" w:eastAsia="zh-CN"/>
              </w:rPr>
              <w:t xml:space="preserve"> </w:t>
            </w:r>
            <w:r>
              <w:rPr>
                <w:rFonts w:hint="eastAsia" w:asciiTheme="minorEastAsia" w:hAnsiTheme="minorEastAsia" w:eastAsiaTheme="minorEastAsia" w:cstheme="minorEastAsia"/>
                <w:b w:val="0"/>
                <w:bCs w:val="0"/>
                <w:sz w:val="24"/>
                <w:szCs w:val="24"/>
                <w:vertAlign w:val="baseline"/>
                <w:lang w:val="en-US" w:eastAsia="zh-CN"/>
              </w:rPr>
              <w:t>贵、魏向阳</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非班子成员：（科级）孙杰、杨玉彪</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（股级）汪燕青、赵广辉、刘玉堂、孟繁君、王庆臣</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（干警）高一萍、王亚力、张文茂、牛志辉、康迪、王倩、潘永跃、杨彬</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2017考核优秀人员</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877"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1595"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3211"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Merge w:val="continue"/>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潘增果、汪燕青、孟繁君、杨彬、王倩、张文茂</w:t>
            </w:r>
          </w:p>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（占用名额）杨玉彪、刘玉堂</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2017年度考核为三等功人员（连续三年）</w:t>
            </w:r>
          </w:p>
        </w:tc>
        <w:tc>
          <w:tcPr>
            <w:tcW w:w="900" w:type="dxa"/>
            <w:vAlign w:val="center"/>
          </w:tcPr>
          <w:p>
            <w:pPr>
              <w:spacing w:line="240" w:lineRule="auto"/>
              <w:jc w:val="center"/>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877"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15</w:t>
            </w:r>
          </w:p>
        </w:tc>
        <w:tc>
          <w:tcPr>
            <w:tcW w:w="15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2018.10.10</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c>
          <w:tcPr>
            <w:tcW w:w="27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河北法制报</w:t>
            </w:r>
          </w:p>
        </w:tc>
        <w:tc>
          <w:tcPr>
            <w:tcW w:w="2339"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王德峰</w:t>
            </w:r>
          </w:p>
        </w:tc>
        <w:tc>
          <w:tcPr>
            <w:tcW w:w="3195"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全省检察机关扫黑除恶专项斗争督导整改推进会上做典型发言</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877" w:type="dxa"/>
            <w:vAlign w:val="center"/>
          </w:tcPr>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16</w:t>
            </w:r>
          </w:p>
        </w:tc>
        <w:tc>
          <w:tcPr>
            <w:tcW w:w="1595" w:type="dxa"/>
            <w:vAlign w:val="center"/>
          </w:tcPr>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2018.06.12</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廊检发政字【2018】9号文件</w:t>
            </w:r>
          </w:p>
        </w:tc>
        <w:tc>
          <w:tcPr>
            <w:tcW w:w="2700" w:type="dxa"/>
            <w:vAlign w:val="center"/>
          </w:tcPr>
          <w:p>
            <w:pPr>
              <w:spacing w:line="240" w:lineRule="auto"/>
              <w:ind w:left="720" w:leftChars="0" w:hanging="720" w:hangingChars="300"/>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廊坊市检察院</w:t>
            </w:r>
          </w:p>
        </w:tc>
        <w:tc>
          <w:tcPr>
            <w:tcW w:w="2339" w:type="dxa"/>
            <w:vAlign w:val="center"/>
          </w:tcPr>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霸州市检察院办公室</w:t>
            </w:r>
          </w:p>
        </w:tc>
        <w:tc>
          <w:tcPr>
            <w:tcW w:w="3195" w:type="dxa"/>
            <w:vAlign w:val="center"/>
          </w:tcPr>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在档案管理工作中表现突出记“集体三等功”</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trPr>
        <w:tc>
          <w:tcPr>
            <w:tcW w:w="877" w:type="dxa"/>
            <w:vAlign w:val="center"/>
          </w:tcPr>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17</w:t>
            </w:r>
          </w:p>
        </w:tc>
        <w:tc>
          <w:tcPr>
            <w:tcW w:w="1595" w:type="dxa"/>
            <w:vAlign w:val="center"/>
          </w:tcPr>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2018.12.05</w:t>
            </w:r>
          </w:p>
        </w:tc>
        <w:tc>
          <w:tcPr>
            <w:tcW w:w="3211"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冀检发政字【2018】29号文件</w:t>
            </w:r>
            <w:bookmarkStart w:id="0" w:name="_GoBack"/>
            <w:bookmarkEnd w:id="0"/>
          </w:p>
        </w:tc>
        <w:tc>
          <w:tcPr>
            <w:tcW w:w="2700" w:type="dxa"/>
            <w:vAlign w:val="center"/>
          </w:tcPr>
          <w:p>
            <w:pPr>
              <w:spacing w:line="240" w:lineRule="auto"/>
              <w:ind w:left="720" w:leftChars="0" w:hanging="720" w:hangingChars="300"/>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河北省检察院</w:t>
            </w:r>
          </w:p>
        </w:tc>
        <w:tc>
          <w:tcPr>
            <w:tcW w:w="2339" w:type="dxa"/>
            <w:vAlign w:val="center"/>
          </w:tcPr>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霸州市检察院刑事执行检察局</w:t>
            </w:r>
          </w:p>
        </w:tc>
        <w:tc>
          <w:tcPr>
            <w:tcW w:w="3195" w:type="dxa"/>
            <w:vAlign w:val="center"/>
          </w:tcPr>
          <w:p>
            <w:pPr>
              <w:spacing w:line="240" w:lineRule="auto"/>
              <w:jc w:val="center"/>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办理的罪犯吴成军判处实刑未执行刑罚监督案在全省检察机关精品案件评选中获奖</w:t>
            </w:r>
          </w:p>
        </w:tc>
        <w:tc>
          <w:tcPr>
            <w:tcW w:w="900" w:type="dxa"/>
            <w:vAlign w:val="center"/>
          </w:tcPr>
          <w:p>
            <w:pPr>
              <w:spacing w:line="240" w:lineRule="auto"/>
              <w:jc w:val="center"/>
              <w:rPr>
                <w:rFonts w:hint="eastAsia" w:asciiTheme="minorEastAsia" w:hAnsiTheme="minorEastAsia" w:eastAsiaTheme="minorEastAsia" w:cstheme="minorEastAsia"/>
                <w:b w:val="0"/>
                <w:bCs w:val="0"/>
                <w:sz w:val="24"/>
                <w:szCs w:val="24"/>
                <w:vertAlign w:val="baseline"/>
                <w:lang w:val="en-US" w:eastAsia="zh-CN"/>
              </w:rPr>
            </w:pPr>
          </w:p>
        </w:tc>
      </w:tr>
    </w:tbl>
    <w:p>
      <w:pPr>
        <w:jc w:val="center"/>
        <w:rPr>
          <w:rFonts w:hint="eastAsia"/>
          <w:b/>
          <w:bCs/>
          <w:sz w:val="52"/>
          <w:szCs w:val="52"/>
          <w:lang w:eastAsia="zh-CN"/>
        </w:rPr>
        <w:sectPr>
          <w:pgSz w:w="16838" w:h="11906" w:orient="landscape"/>
          <w:pgMar w:top="1800" w:right="1440" w:bottom="1800" w:left="1440" w:header="851" w:footer="992" w:gutter="0"/>
          <w:cols w:space="425" w:num="1"/>
          <w:docGrid w:type="lines" w:linePitch="312" w:charSpace="0"/>
        </w:sectPr>
      </w:pPr>
    </w:p>
    <w:p>
      <w:pPr>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B5F45"/>
    <w:rsid w:val="079B5F45"/>
    <w:rsid w:val="0DC87770"/>
    <w:rsid w:val="11A63C90"/>
    <w:rsid w:val="14B62426"/>
    <w:rsid w:val="1B887955"/>
    <w:rsid w:val="1D910EE2"/>
    <w:rsid w:val="2F3B4FE0"/>
    <w:rsid w:val="3B5A3565"/>
    <w:rsid w:val="46104C69"/>
    <w:rsid w:val="48CE2F23"/>
    <w:rsid w:val="58AD5F6F"/>
    <w:rsid w:val="595378CE"/>
    <w:rsid w:val="5A1A2C46"/>
    <w:rsid w:val="5AC141BF"/>
    <w:rsid w:val="61420DC3"/>
    <w:rsid w:val="6B792573"/>
    <w:rsid w:val="6DC30972"/>
    <w:rsid w:val="6DCE1112"/>
    <w:rsid w:val="70FA1563"/>
    <w:rsid w:val="748B4361"/>
    <w:rsid w:val="78187089"/>
    <w:rsid w:val="7BA7782B"/>
    <w:rsid w:val="7D744B1B"/>
    <w:rsid w:val="7F853A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2017-02-23T18:12:00Z</dcterms:created>
  <dc:creator>Administrator</dc:creator>
  <cp:lastModifiedBy>lq036</cp:lastModifiedBy>
  <dcterms:modified xsi:type="dcterms:W3CDTF">2019-02-18T07:11:58Z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